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FE" w:rsidRPr="002B4396" w:rsidRDefault="00F96E12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З</w:t>
      </w:r>
      <w:r w:rsidR="008F31FE" w:rsidRPr="002B4396">
        <w:rPr>
          <w:rFonts w:ascii="Arial" w:hAnsi="Arial" w:cs="Arial"/>
          <w:sz w:val="24"/>
          <w:szCs w:val="24"/>
        </w:rPr>
        <w:t>аключение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об оценке проекта муниципального нормативного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правового акта (экспертизе муниципального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нормативного правового акта)</w:t>
      </w:r>
    </w:p>
    <w:p w:rsidR="008F31FE" w:rsidRPr="007F532F" w:rsidRDefault="008F31FE" w:rsidP="008F31FE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8F31FE" w:rsidRPr="007F532F" w:rsidRDefault="0018627A" w:rsidP="008F31F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      </w:t>
      </w:r>
      <w:r w:rsidR="00A24875" w:rsidRPr="007F532F">
        <w:rPr>
          <w:rFonts w:ascii="Arial" w:hAnsi="Arial" w:cs="Arial"/>
          <w:sz w:val="24"/>
          <w:szCs w:val="24"/>
        </w:rPr>
        <w:t>1</w:t>
      </w:r>
      <w:r w:rsidR="008F31FE" w:rsidRPr="007F532F">
        <w:rPr>
          <w:rFonts w:ascii="Arial" w:hAnsi="Arial" w:cs="Arial"/>
          <w:sz w:val="24"/>
          <w:szCs w:val="24"/>
        </w:rPr>
        <w:t>. Общие сведения:</w:t>
      </w:r>
    </w:p>
    <w:p w:rsidR="008F31FE" w:rsidRPr="00483104" w:rsidRDefault="00FE776F" w:rsidP="0048310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83104">
        <w:rPr>
          <w:rFonts w:ascii="Arial" w:hAnsi="Arial" w:cs="Arial"/>
          <w:sz w:val="24"/>
          <w:szCs w:val="24"/>
        </w:rPr>
        <w:t xml:space="preserve">     </w:t>
      </w:r>
      <w:r w:rsidR="008F31FE" w:rsidRPr="00483104">
        <w:rPr>
          <w:rFonts w:ascii="Arial" w:hAnsi="Arial" w:cs="Arial"/>
          <w:sz w:val="24"/>
          <w:szCs w:val="24"/>
        </w:rPr>
        <w:t xml:space="preserve">Наименование структурного подразделения администрации: </w:t>
      </w:r>
      <w:r w:rsidRPr="00483104">
        <w:rPr>
          <w:rFonts w:ascii="Arial" w:hAnsi="Arial" w:cs="Arial"/>
          <w:sz w:val="24"/>
          <w:szCs w:val="24"/>
        </w:rPr>
        <w:t>департамент жилищно-коммунального хозяйства, городской инфраструктуры и благоустройства администрации</w:t>
      </w:r>
      <w:r w:rsidR="008F31FE" w:rsidRPr="00483104">
        <w:rPr>
          <w:rFonts w:ascii="Arial" w:hAnsi="Arial" w:cs="Arial"/>
          <w:sz w:val="24"/>
          <w:szCs w:val="24"/>
        </w:rPr>
        <w:t xml:space="preserve"> город</w:t>
      </w:r>
      <w:r w:rsidR="00314466" w:rsidRPr="00483104">
        <w:rPr>
          <w:rFonts w:ascii="Arial" w:hAnsi="Arial" w:cs="Arial"/>
          <w:sz w:val="24"/>
          <w:szCs w:val="24"/>
        </w:rPr>
        <w:t>ского округа город</w:t>
      </w:r>
      <w:r w:rsidR="008F31FE" w:rsidRPr="00483104">
        <w:rPr>
          <w:rFonts w:ascii="Arial" w:hAnsi="Arial" w:cs="Arial"/>
          <w:sz w:val="24"/>
          <w:szCs w:val="24"/>
        </w:rPr>
        <w:t xml:space="preserve"> Арзамас Нижегородской области.</w:t>
      </w:r>
    </w:p>
    <w:p w:rsidR="00CA5270" w:rsidRPr="00483104" w:rsidRDefault="00FE776F" w:rsidP="007F5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3104">
        <w:rPr>
          <w:rFonts w:ascii="Arial" w:hAnsi="Arial" w:cs="Arial"/>
          <w:sz w:val="24"/>
          <w:szCs w:val="24"/>
        </w:rPr>
        <w:t xml:space="preserve">      </w:t>
      </w:r>
      <w:r w:rsidR="008F31FE" w:rsidRPr="00483104">
        <w:rPr>
          <w:rFonts w:ascii="Arial" w:hAnsi="Arial" w:cs="Arial"/>
          <w:sz w:val="24"/>
          <w:szCs w:val="24"/>
        </w:rPr>
        <w:t xml:space="preserve">Наименование регулирующего акта: </w:t>
      </w:r>
      <w:r w:rsidR="00BB716A" w:rsidRPr="00483104">
        <w:rPr>
          <w:rFonts w:ascii="Arial" w:hAnsi="Arial" w:cs="Arial"/>
          <w:sz w:val="24"/>
          <w:szCs w:val="24"/>
        </w:rPr>
        <w:t xml:space="preserve">проект постановления администрации городского округа город Арзамас </w:t>
      </w:r>
      <w:r w:rsidR="00ED076D" w:rsidRPr="00483104">
        <w:rPr>
          <w:rFonts w:ascii="Arial" w:hAnsi="Arial" w:cs="Arial"/>
          <w:sz w:val="24"/>
          <w:szCs w:val="24"/>
        </w:rPr>
        <w:t>«</w:t>
      </w:r>
      <w:r w:rsidR="00483104" w:rsidRPr="00483104">
        <w:rPr>
          <w:rFonts w:ascii="Arial" w:eastAsiaTheme="minorHAnsi" w:hAnsi="Arial" w:cs="Arial"/>
          <w:sz w:val="24"/>
          <w:szCs w:val="24"/>
          <w:lang w:eastAsia="en-US"/>
        </w:rPr>
        <w:t>О внесении изменений в Порядок п</w:t>
      </w:r>
      <w:r w:rsidR="00483104" w:rsidRPr="00483104">
        <w:rPr>
          <w:rFonts w:ascii="Arial" w:eastAsia="Calibri" w:hAnsi="Arial" w:cs="Arial"/>
          <w:sz w:val="24"/>
          <w:szCs w:val="24"/>
          <w:lang w:eastAsia="zh-CN"/>
        </w:rPr>
        <w:t>редоставления субсидии на 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</w:t>
      </w:r>
      <w:r w:rsidR="00483104" w:rsidRPr="00483104">
        <w:rPr>
          <w:rFonts w:ascii="Arial" w:eastAsiaTheme="minorHAnsi" w:hAnsi="Arial" w:cs="Arial"/>
          <w:sz w:val="24"/>
          <w:szCs w:val="24"/>
          <w:lang w:eastAsia="en-US"/>
        </w:rPr>
        <w:t>, утвержденный п</w:t>
      </w:r>
      <w:r w:rsidR="00483104" w:rsidRPr="00483104">
        <w:rPr>
          <w:rFonts w:ascii="Arial" w:eastAsia="Calibri" w:hAnsi="Arial" w:cs="Arial"/>
          <w:bCs/>
          <w:sz w:val="24"/>
          <w:szCs w:val="24"/>
          <w:lang w:eastAsia="zh-CN"/>
        </w:rPr>
        <w:t>остановлением администрации городского округа г. Арзамас Нижегородской области от 10.04.2025 № 1337</w:t>
      </w:r>
      <w:r w:rsidR="00AC654F">
        <w:rPr>
          <w:rFonts w:ascii="Arial" w:eastAsia="Calibri" w:hAnsi="Arial" w:cs="Arial"/>
          <w:bCs/>
          <w:sz w:val="24"/>
          <w:szCs w:val="24"/>
          <w:lang w:eastAsia="zh-CN"/>
        </w:rPr>
        <w:t>»</w:t>
      </w:r>
      <w:r w:rsidR="00ED076D" w:rsidRPr="00483104">
        <w:rPr>
          <w:rFonts w:ascii="Arial" w:hAnsi="Arial" w:cs="Arial"/>
          <w:sz w:val="24"/>
          <w:szCs w:val="24"/>
        </w:rPr>
        <w:t>.</w:t>
      </w:r>
    </w:p>
    <w:p w:rsidR="008F31FE" w:rsidRPr="007F532F" w:rsidRDefault="005478A9" w:rsidP="007F5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   </w:t>
      </w:r>
      <w:r w:rsidR="008F31FE" w:rsidRPr="007F532F">
        <w:rPr>
          <w:rFonts w:ascii="Arial" w:hAnsi="Arial" w:cs="Arial"/>
          <w:sz w:val="24"/>
          <w:szCs w:val="24"/>
        </w:rPr>
        <w:t xml:space="preserve">  2. Описание существующей проблемы:</w:t>
      </w:r>
    </w:p>
    <w:p w:rsidR="00594A13" w:rsidRPr="007F532F" w:rsidRDefault="003A2565" w:rsidP="007F532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     </w:t>
      </w:r>
      <w:r w:rsidR="008F31FE" w:rsidRPr="007F532F">
        <w:rPr>
          <w:rFonts w:ascii="Arial" w:hAnsi="Arial" w:cs="Arial"/>
          <w:sz w:val="24"/>
          <w:szCs w:val="24"/>
        </w:rPr>
        <w:t xml:space="preserve">Причины вмешательства (На решение какой проблемы направлено рассматриваемое регулирование?): </w:t>
      </w:r>
    </w:p>
    <w:p w:rsidR="00483104" w:rsidRPr="00317F98" w:rsidRDefault="00594A13" w:rsidP="004831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32F">
        <w:rPr>
          <w:rFonts w:ascii="Arial" w:hAnsi="Arial" w:cs="Arial"/>
          <w:color w:val="000000" w:themeColor="text1"/>
          <w:sz w:val="24"/>
          <w:szCs w:val="24"/>
        </w:rPr>
        <w:t xml:space="preserve">     необходимость </w:t>
      </w:r>
      <w:r w:rsidR="00BB716A" w:rsidRPr="007F532F">
        <w:rPr>
          <w:rFonts w:ascii="Arial" w:hAnsi="Arial" w:cs="Arial"/>
          <w:color w:val="000000" w:themeColor="text1"/>
          <w:sz w:val="24"/>
          <w:szCs w:val="24"/>
        </w:rPr>
        <w:t xml:space="preserve">разработки порядка </w:t>
      </w:r>
      <w:r w:rsidR="00ED076D" w:rsidRPr="007F532F">
        <w:rPr>
          <w:rFonts w:ascii="Arial" w:hAnsi="Arial" w:cs="Arial"/>
          <w:sz w:val="24"/>
          <w:szCs w:val="24"/>
        </w:rPr>
        <w:t>предоставления</w:t>
      </w:r>
      <w:r w:rsidR="007F532F" w:rsidRPr="007F532F">
        <w:rPr>
          <w:rFonts w:ascii="Arial" w:eastAsiaTheme="minorHAnsi" w:hAnsi="Arial" w:cs="Arial"/>
          <w:sz w:val="24"/>
          <w:szCs w:val="24"/>
          <w:lang w:eastAsia="en-US"/>
        </w:rPr>
        <w:t xml:space="preserve"> субсидии на 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</w:t>
      </w:r>
      <w:r w:rsidR="00483104" w:rsidRPr="00483104">
        <w:rPr>
          <w:rFonts w:ascii="Arial" w:hAnsi="Arial" w:cs="Arial"/>
          <w:color w:val="000000"/>
          <w:sz w:val="24"/>
          <w:szCs w:val="24"/>
        </w:rPr>
        <w:t xml:space="preserve"> </w:t>
      </w:r>
      <w:r w:rsidR="00483104" w:rsidRPr="00317F98">
        <w:rPr>
          <w:rFonts w:ascii="Arial" w:hAnsi="Arial" w:cs="Arial"/>
          <w:color w:val="000000"/>
          <w:sz w:val="24"/>
          <w:szCs w:val="24"/>
        </w:rPr>
        <w:t xml:space="preserve">приведет к </w:t>
      </w:r>
      <w:proofErr w:type="gramStart"/>
      <w:r w:rsidR="00483104" w:rsidRPr="00317F98">
        <w:rPr>
          <w:rFonts w:ascii="Arial" w:hAnsi="Arial" w:cs="Arial"/>
          <w:color w:val="000000"/>
          <w:sz w:val="24"/>
          <w:szCs w:val="24"/>
        </w:rPr>
        <w:t xml:space="preserve">исполнению </w:t>
      </w:r>
      <w:r w:rsidR="00483104" w:rsidRPr="00317F98">
        <w:rPr>
          <w:rFonts w:ascii="Arial" w:hAnsi="Arial" w:cs="Arial"/>
          <w:color w:val="000000" w:themeColor="text1"/>
          <w:sz w:val="24"/>
          <w:szCs w:val="24"/>
        </w:rPr>
        <w:t xml:space="preserve"> поручения</w:t>
      </w:r>
      <w:proofErr w:type="gramEnd"/>
      <w:r w:rsidR="00483104" w:rsidRPr="00317F98">
        <w:rPr>
          <w:rFonts w:ascii="Arial" w:hAnsi="Arial" w:cs="Arial"/>
          <w:color w:val="000000" w:themeColor="text1"/>
          <w:sz w:val="24"/>
          <w:szCs w:val="24"/>
        </w:rPr>
        <w:t xml:space="preserve"> Губернатора Нижегородской области от 29.12.2025г., №Сл-001-1198160/25</w:t>
      </w:r>
      <w:hyperlink r:id="rId4"/>
      <w:r w:rsidR="00483104" w:rsidRPr="00317F98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ED076D" w:rsidRPr="007F532F" w:rsidRDefault="00ED076D" w:rsidP="007F53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F532F">
        <w:rPr>
          <w:rFonts w:ascii="Arial" w:hAnsi="Arial" w:cs="Arial"/>
          <w:sz w:val="24"/>
          <w:szCs w:val="24"/>
        </w:rPr>
        <w:t>.</w:t>
      </w:r>
      <w:r w:rsidRPr="007F532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</w:p>
    <w:p w:rsidR="007F532F" w:rsidRPr="007F532F" w:rsidRDefault="007F532F" w:rsidP="007F5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32F">
        <w:rPr>
          <w:rFonts w:ascii="Arial" w:eastAsiaTheme="minorHAnsi" w:hAnsi="Arial" w:cs="Arial"/>
          <w:bCs/>
          <w:sz w:val="24"/>
          <w:szCs w:val="24"/>
          <w:lang w:eastAsia="en-US"/>
        </w:rPr>
        <w:t>К направлениям затрат, на возмещение которых предоставляется субсидия, относятся затраты</w:t>
      </w:r>
      <w:r w:rsidRPr="007F532F">
        <w:rPr>
          <w:rFonts w:ascii="Arial" w:eastAsiaTheme="minorHAnsi" w:hAnsi="Arial" w:cs="Arial"/>
          <w:sz w:val="24"/>
          <w:szCs w:val="24"/>
          <w:lang w:eastAsia="en-US"/>
        </w:rPr>
        <w:t xml:space="preserve"> возникли в отношении незаселенных жилых помещений и неиспользуемых нежилых помещений, а именно:</w:t>
      </w:r>
    </w:p>
    <w:p w:rsidR="007F532F" w:rsidRPr="007F532F" w:rsidRDefault="007F532F" w:rsidP="007F5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32F">
        <w:rPr>
          <w:rFonts w:ascii="Arial" w:eastAsiaTheme="minorHAnsi" w:hAnsi="Arial" w:cs="Arial"/>
          <w:sz w:val="24"/>
          <w:szCs w:val="24"/>
          <w:lang w:eastAsia="en-US"/>
        </w:rPr>
        <w:t>1) плата, за содержание жилого (нежилого) помещения, включающая в себя плату за услуги, работы по управлению многоквартирным домом, за содержание и текущий ремонт общего имущества в многоквартирном доме, а также за холодную воду, горячую воду, электрическую энергию, потребляемые при использовании и содержании общего имущества в многоквартирном доме, за отведение сточных вод в целях содержания общего имущества в многоквартирном доме (далее также - коммунальные ресурсы, потребляемые при использовании и содержании общего имущества в многоквартирном доме);</w:t>
      </w:r>
    </w:p>
    <w:p w:rsidR="007F532F" w:rsidRPr="007F532F" w:rsidRDefault="007F532F" w:rsidP="007F5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32F">
        <w:rPr>
          <w:rFonts w:ascii="Arial" w:eastAsiaTheme="minorHAnsi" w:hAnsi="Arial" w:cs="Arial"/>
          <w:sz w:val="24"/>
          <w:szCs w:val="24"/>
          <w:lang w:eastAsia="en-US"/>
        </w:rPr>
        <w:t>2) плата за коммунальные услуги жилого (нежилого) помещения включающую в себя плату за отопление.</w:t>
      </w:r>
    </w:p>
    <w:p w:rsidR="00BB716A" w:rsidRPr="007F532F" w:rsidRDefault="00725E73" w:rsidP="00F85A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F532F"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  <w:r w:rsidR="008F31FE" w:rsidRPr="007F532F">
        <w:rPr>
          <w:rFonts w:ascii="Arial" w:hAnsi="Arial" w:cs="Arial"/>
          <w:color w:val="000000" w:themeColor="text1"/>
          <w:sz w:val="24"/>
          <w:szCs w:val="24"/>
        </w:rPr>
        <w:t>Цель введения акта:</w:t>
      </w:r>
      <w:r w:rsidR="00E770E9" w:rsidRPr="007F532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7F532F" w:rsidRPr="007F532F" w:rsidRDefault="007F532F" w:rsidP="00F85A6C">
      <w:pPr>
        <w:spacing w:after="0" w:line="240" w:lineRule="auto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32F">
        <w:rPr>
          <w:rFonts w:ascii="Arial" w:eastAsiaTheme="minorHAnsi" w:hAnsi="Arial" w:cs="Arial"/>
          <w:sz w:val="24"/>
          <w:szCs w:val="24"/>
          <w:lang w:eastAsia="en-US"/>
        </w:rPr>
        <w:t>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услуги.</w:t>
      </w:r>
    </w:p>
    <w:p w:rsidR="007F532F" w:rsidRPr="007F532F" w:rsidRDefault="003A2565" w:rsidP="003A2565">
      <w:pPr>
        <w:pStyle w:val="ConsPlusNonformat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32F">
        <w:rPr>
          <w:rFonts w:ascii="Arial" w:hAnsi="Arial" w:cs="Arial"/>
          <w:sz w:val="24"/>
          <w:szCs w:val="24"/>
        </w:rPr>
        <w:t xml:space="preserve">     </w:t>
      </w:r>
      <w:r w:rsidR="008F31FE" w:rsidRPr="007F532F">
        <w:rPr>
          <w:rFonts w:ascii="Arial" w:hAnsi="Arial" w:cs="Arial"/>
          <w:sz w:val="24"/>
          <w:szCs w:val="24"/>
        </w:rPr>
        <w:t xml:space="preserve">Риски, связанные с текущей ситуацией: </w:t>
      </w:r>
      <w:r w:rsidR="00AC5376" w:rsidRPr="007F532F">
        <w:rPr>
          <w:rFonts w:ascii="Arial" w:hAnsi="Arial" w:cs="Arial"/>
          <w:sz w:val="24"/>
          <w:szCs w:val="24"/>
        </w:rPr>
        <w:t xml:space="preserve">возникновение </w:t>
      </w:r>
      <w:r w:rsidR="00AC5376" w:rsidRPr="007F532F">
        <w:rPr>
          <w:rFonts w:ascii="Arial" w:eastAsiaTheme="minorHAnsi" w:hAnsi="Arial" w:cs="Arial"/>
          <w:bCs/>
          <w:sz w:val="24"/>
          <w:szCs w:val="24"/>
          <w:lang w:eastAsia="en-US"/>
        </w:rPr>
        <w:t>затрат</w:t>
      </w:r>
      <w:r w:rsidR="007F532F" w:rsidRPr="007F532F">
        <w:rPr>
          <w:rFonts w:ascii="Arial" w:eastAsiaTheme="minorHAnsi" w:hAnsi="Arial" w:cs="Arial"/>
          <w:bCs/>
          <w:sz w:val="24"/>
          <w:szCs w:val="24"/>
          <w:lang w:eastAsia="en-US"/>
        </w:rPr>
        <w:t>,</w:t>
      </w:r>
      <w:r w:rsidR="00AC5376" w:rsidRPr="007F532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ED076D" w:rsidRPr="007F532F">
        <w:rPr>
          <w:rFonts w:ascii="Arial" w:hAnsi="Arial" w:cs="Arial"/>
          <w:sz w:val="24"/>
          <w:szCs w:val="24"/>
        </w:rPr>
        <w:t xml:space="preserve">связанных с </w:t>
      </w:r>
      <w:r w:rsidR="007F532F" w:rsidRPr="007F532F">
        <w:rPr>
          <w:rFonts w:ascii="Arial" w:eastAsiaTheme="minorHAnsi" w:hAnsi="Arial" w:cs="Arial"/>
          <w:sz w:val="24"/>
          <w:szCs w:val="24"/>
          <w:lang w:eastAsia="en-US"/>
        </w:rPr>
        <w:t>расходами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услуги.</w:t>
      </w:r>
    </w:p>
    <w:p w:rsidR="00B302F6" w:rsidRPr="007F532F" w:rsidRDefault="003A2565" w:rsidP="00B302F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      </w:t>
      </w:r>
      <w:r w:rsidR="008F31FE" w:rsidRPr="007F532F">
        <w:rPr>
          <w:rFonts w:ascii="Arial" w:hAnsi="Arial" w:cs="Arial"/>
          <w:sz w:val="24"/>
          <w:szCs w:val="24"/>
        </w:rPr>
        <w:t xml:space="preserve">Социальные группы, экономические сектора или территории, на которые оказывается воздействие: </w:t>
      </w:r>
      <w:r w:rsidR="00B302F6" w:rsidRPr="007F532F">
        <w:rPr>
          <w:rFonts w:ascii="Arial" w:hAnsi="Arial" w:cs="Arial"/>
          <w:sz w:val="24"/>
          <w:szCs w:val="24"/>
        </w:rPr>
        <w:t>юридические и физические лица, индивидуальные предприниматели.</w:t>
      </w:r>
    </w:p>
    <w:p w:rsidR="008F31FE" w:rsidRPr="007F532F" w:rsidRDefault="008F31FE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F31FE" w:rsidRPr="007F532F" w:rsidRDefault="008F31FE" w:rsidP="00F85A6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      3. Цели регулирования:</w:t>
      </w:r>
    </w:p>
    <w:p w:rsidR="007F532F" w:rsidRPr="007F532F" w:rsidRDefault="008F31FE" w:rsidP="007F532F">
      <w:pPr>
        <w:spacing w:after="0" w:line="240" w:lineRule="auto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32F">
        <w:rPr>
          <w:rFonts w:ascii="Arial" w:hAnsi="Arial" w:cs="Arial"/>
          <w:sz w:val="24"/>
          <w:szCs w:val="24"/>
        </w:rPr>
        <w:lastRenderedPageBreak/>
        <w:t>Основные цели регулирования:</w:t>
      </w:r>
      <w:r w:rsidR="00AC5376" w:rsidRPr="007F532F">
        <w:rPr>
          <w:rFonts w:ascii="Arial" w:hAnsi="Arial" w:cs="Arial"/>
          <w:sz w:val="24"/>
          <w:szCs w:val="24"/>
        </w:rPr>
        <w:t xml:space="preserve"> </w:t>
      </w:r>
      <w:r w:rsidR="007F532F" w:rsidRPr="007F532F">
        <w:rPr>
          <w:rFonts w:ascii="Arial" w:eastAsiaTheme="minorHAnsi" w:hAnsi="Arial" w:cs="Arial"/>
          <w:sz w:val="24"/>
          <w:szCs w:val="24"/>
          <w:lang w:eastAsia="en-US"/>
        </w:rPr>
        <w:t>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услуги.</w:t>
      </w:r>
    </w:p>
    <w:p w:rsidR="00483104" w:rsidRPr="00317F98" w:rsidRDefault="003A2565" w:rsidP="004831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32F">
        <w:rPr>
          <w:rFonts w:ascii="Arial" w:hAnsi="Arial" w:cs="Arial"/>
          <w:sz w:val="24"/>
          <w:szCs w:val="24"/>
        </w:rPr>
        <w:t xml:space="preserve">      </w:t>
      </w:r>
      <w:r w:rsidR="008F31FE" w:rsidRPr="007F532F">
        <w:rPr>
          <w:rFonts w:ascii="Arial" w:hAnsi="Arial" w:cs="Arial"/>
          <w:sz w:val="24"/>
          <w:szCs w:val="24"/>
        </w:rPr>
        <w:t>Обоснование неэффективности действующего в рассматриваемой сфере регулирования:</w:t>
      </w:r>
      <w:r w:rsidR="00DD3B1E" w:rsidRPr="007F532F">
        <w:rPr>
          <w:rFonts w:ascii="Arial" w:hAnsi="Arial" w:cs="Arial"/>
          <w:sz w:val="24"/>
          <w:szCs w:val="24"/>
        </w:rPr>
        <w:t xml:space="preserve"> </w:t>
      </w:r>
      <w:r w:rsidR="00AC5376" w:rsidRPr="007F532F">
        <w:rPr>
          <w:rFonts w:ascii="Arial" w:hAnsi="Arial" w:cs="Arial"/>
          <w:sz w:val="24"/>
          <w:szCs w:val="24"/>
        </w:rPr>
        <w:t xml:space="preserve">Существующий порядок предоставления субсидии противоречит нормам предусмотренным </w:t>
      </w:r>
      <w:hyperlink r:id="rId5">
        <w:r w:rsidR="00AC5376" w:rsidRPr="007F532F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="00AC5376" w:rsidRPr="007F532F">
        <w:rPr>
          <w:rFonts w:ascii="Arial" w:hAnsi="Arial" w:cs="Arial"/>
          <w:color w:val="000000" w:themeColor="text1"/>
          <w:sz w:val="24"/>
          <w:szCs w:val="24"/>
        </w:rPr>
        <w:t xml:space="preserve"> Правите</w:t>
      </w:r>
      <w:r w:rsidR="00AC5376" w:rsidRPr="007F532F">
        <w:rPr>
          <w:rFonts w:ascii="Arial" w:hAnsi="Arial" w:cs="Arial"/>
          <w:sz w:val="24"/>
          <w:szCs w:val="24"/>
        </w:rPr>
        <w:t xml:space="preserve">льства Российской Федерации </w:t>
      </w:r>
      <w:r w:rsidR="00AC5376" w:rsidRPr="007F532F">
        <w:rPr>
          <w:rFonts w:ascii="Arial" w:eastAsiaTheme="minorHAnsi" w:hAnsi="Arial" w:cs="Arial"/>
          <w:sz w:val="24"/>
          <w:szCs w:val="24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483104">
        <w:rPr>
          <w:rFonts w:ascii="Arial" w:eastAsiaTheme="minorHAnsi" w:hAnsi="Arial" w:cs="Arial"/>
          <w:sz w:val="24"/>
          <w:szCs w:val="24"/>
          <w:lang w:eastAsia="en-US"/>
        </w:rPr>
        <w:t xml:space="preserve"> и </w:t>
      </w:r>
      <w:r w:rsidR="00483104" w:rsidRPr="00317F98">
        <w:rPr>
          <w:rFonts w:ascii="Arial" w:hAnsi="Arial" w:cs="Arial"/>
          <w:color w:val="000000" w:themeColor="text1"/>
          <w:sz w:val="24"/>
          <w:szCs w:val="24"/>
        </w:rPr>
        <w:t>поручени</w:t>
      </w:r>
      <w:r w:rsidR="00483104">
        <w:rPr>
          <w:rFonts w:ascii="Arial" w:hAnsi="Arial" w:cs="Arial"/>
          <w:color w:val="000000" w:themeColor="text1"/>
          <w:sz w:val="24"/>
          <w:szCs w:val="24"/>
        </w:rPr>
        <w:t>ю</w:t>
      </w:r>
      <w:r w:rsidR="00483104" w:rsidRPr="00317F98">
        <w:rPr>
          <w:rFonts w:ascii="Arial" w:hAnsi="Arial" w:cs="Arial"/>
          <w:color w:val="000000" w:themeColor="text1"/>
          <w:sz w:val="24"/>
          <w:szCs w:val="24"/>
        </w:rPr>
        <w:t xml:space="preserve"> Губернатора Нижегородской области от 29.12.2025г., №Сл-001-1198160/25</w:t>
      </w:r>
      <w:hyperlink r:id="rId6"/>
      <w:r w:rsidR="00483104" w:rsidRPr="00317F98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F31FE" w:rsidRPr="007F532F" w:rsidRDefault="00A24875" w:rsidP="003A2565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  </w:t>
      </w:r>
      <w:r w:rsidR="008F31FE" w:rsidRPr="007F532F">
        <w:rPr>
          <w:rFonts w:ascii="Arial" w:hAnsi="Arial" w:cs="Arial"/>
          <w:sz w:val="24"/>
          <w:szCs w:val="24"/>
        </w:rPr>
        <w:t>4. Возможные варианты достижения поставленной цели:</w:t>
      </w:r>
      <w:r w:rsidR="00B918DA" w:rsidRPr="007F532F">
        <w:rPr>
          <w:rFonts w:ascii="Arial" w:hAnsi="Arial" w:cs="Arial"/>
          <w:sz w:val="24"/>
          <w:szCs w:val="24"/>
        </w:rPr>
        <w:t xml:space="preserve"> </w:t>
      </w:r>
    </w:p>
    <w:p w:rsidR="008F31FE" w:rsidRPr="007F532F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   </w:t>
      </w:r>
      <w:r w:rsidR="008F31FE" w:rsidRPr="007F532F">
        <w:rPr>
          <w:rFonts w:ascii="Arial" w:hAnsi="Arial" w:cs="Arial"/>
          <w:sz w:val="24"/>
          <w:szCs w:val="24"/>
        </w:rPr>
        <w:t xml:space="preserve">Невмешательство: </w:t>
      </w:r>
      <w:r w:rsidR="00B918DA" w:rsidRPr="007F532F">
        <w:rPr>
          <w:rFonts w:ascii="Arial" w:hAnsi="Arial" w:cs="Arial"/>
          <w:sz w:val="24"/>
          <w:szCs w:val="24"/>
        </w:rPr>
        <w:t>недопустимо</w:t>
      </w:r>
      <w:r w:rsidR="006F5B0D" w:rsidRPr="007F532F">
        <w:rPr>
          <w:rFonts w:ascii="Arial" w:hAnsi="Arial" w:cs="Arial"/>
          <w:sz w:val="24"/>
          <w:szCs w:val="24"/>
        </w:rPr>
        <w:t>.</w:t>
      </w:r>
    </w:p>
    <w:p w:rsidR="008F31FE" w:rsidRPr="007F532F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   </w:t>
      </w:r>
      <w:r w:rsidR="008F31FE" w:rsidRPr="007F532F">
        <w:rPr>
          <w:rFonts w:ascii="Arial" w:hAnsi="Arial" w:cs="Arial"/>
          <w:sz w:val="24"/>
          <w:szCs w:val="24"/>
        </w:rPr>
        <w:t xml:space="preserve">Совершенствование применения существующего регулирования: </w:t>
      </w:r>
      <w:r w:rsidR="00DE7139" w:rsidRPr="007F532F">
        <w:rPr>
          <w:rFonts w:ascii="Arial" w:hAnsi="Arial" w:cs="Arial"/>
          <w:sz w:val="24"/>
          <w:szCs w:val="24"/>
        </w:rPr>
        <w:t>вариант не предполагается</w:t>
      </w:r>
      <w:r w:rsidR="006F5B0D" w:rsidRPr="007F532F">
        <w:rPr>
          <w:rFonts w:ascii="Arial" w:hAnsi="Arial" w:cs="Arial"/>
          <w:sz w:val="24"/>
          <w:szCs w:val="24"/>
        </w:rPr>
        <w:t>.</w:t>
      </w:r>
    </w:p>
    <w:p w:rsidR="007F532F" w:rsidRPr="007F532F" w:rsidRDefault="003A2565" w:rsidP="007F5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   </w:t>
      </w:r>
      <w:r w:rsidR="00B45644" w:rsidRPr="007F532F">
        <w:rPr>
          <w:rFonts w:ascii="Arial" w:hAnsi="Arial" w:cs="Arial"/>
          <w:sz w:val="24"/>
          <w:szCs w:val="24"/>
        </w:rPr>
        <w:t>Прямое регулирование:</w:t>
      </w:r>
      <w:r w:rsidR="000B5DB5" w:rsidRPr="007F532F">
        <w:rPr>
          <w:rFonts w:ascii="Arial" w:hAnsi="Arial" w:cs="Arial"/>
          <w:sz w:val="24"/>
          <w:szCs w:val="24"/>
        </w:rPr>
        <w:t xml:space="preserve"> проект постановления администрации городского округа город Арзамас </w:t>
      </w:r>
      <w:r w:rsidR="007F532F" w:rsidRPr="007F532F">
        <w:rPr>
          <w:rFonts w:ascii="Arial" w:hAnsi="Arial" w:cs="Arial"/>
          <w:sz w:val="24"/>
          <w:szCs w:val="24"/>
        </w:rPr>
        <w:t>«</w:t>
      </w:r>
      <w:r w:rsidR="00AC654F" w:rsidRPr="00483104">
        <w:rPr>
          <w:rFonts w:ascii="Arial" w:eastAsiaTheme="minorHAnsi" w:hAnsi="Arial" w:cs="Arial"/>
          <w:sz w:val="24"/>
          <w:szCs w:val="24"/>
          <w:lang w:eastAsia="en-US"/>
        </w:rPr>
        <w:t>О внесении изменений в Порядок п</w:t>
      </w:r>
      <w:r w:rsidR="00AC654F" w:rsidRPr="00483104">
        <w:rPr>
          <w:rFonts w:ascii="Arial" w:eastAsia="Calibri" w:hAnsi="Arial" w:cs="Arial"/>
          <w:sz w:val="24"/>
          <w:szCs w:val="24"/>
          <w:lang w:eastAsia="zh-CN"/>
        </w:rPr>
        <w:t>редоставления субсидии на 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</w:t>
      </w:r>
      <w:r w:rsidR="00AC654F" w:rsidRPr="00483104">
        <w:rPr>
          <w:rFonts w:ascii="Arial" w:eastAsiaTheme="minorHAnsi" w:hAnsi="Arial" w:cs="Arial"/>
          <w:sz w:val="24"/>
          <w:szCs w:val="24"/>
          <w:lang w:eastAsia="en-US"/>
        </w:rPr>
        <w:t>, утвержденный п</w:t>
      </w:r>
      <w:r w:rsidR="00AC654F" w:rsidRPr="00483104">
        <w:rPr>
          <w:rFonts w:ascii="Arial" w:eastAsia="Calibri" w:hAnsi="Arial" w:cs="Arial"/>
          <w:bCs/>
          <w:sz w:val="24"/>
          <w:szCs w:val="24"/>
          <w:lang w:eastAsia="zh-CN"/>
        </w:rPr>
        <w:t>остановлением администрации городского округа г. Арзамас Нижегородской области от 10.04.2025 № 1337</w:t>
      </w:r>
      <w:r w:rsidR="00AC654F">
        <w:rPr>
          <w:rFonts w:ascii="Arial" w:eastAsia="Calibri" w:hAnsi="Arial" w:cs="Arial"/>
          <w:bCs/>
          <w:sz w:val="24"/>
          <w:szCs w:val="24"/>
          <w:lang w:eastAsia="zh-CN"/>
        </w:rPr>
        <w:t>»</w:t>
      </w:r>
      <w:r w:rsidR="007F532F" w:rsidRPr="007F532F">
        <w:rPr>
          <w:rFonts w:ascii="Arial" w:hAnsi="Arial" w:cs="Arial"/>
          <w:sz w:val="24"/>
          <w:szCs w:val="24"/>
        </w:rPr>
        <w:t>.</w:t>
      </w:r>
    </w:p>
    <w:p w:rsidR="007F532F" w:rsidRPr="007F532F" w:rsidRDefault="003A2565" w:rsidP="007F53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   </w:t>
      </w:r>
      <w:r w:rsidR="008F31FE" w:rsidRPr="007F532F">
        <w:rPr>
          <w:rFonts w:ascii="Arial" w:hAnsi="Arial" w:cs="Arial"/>
          <w:sz w:val="24"/>
          <w:szCs w:val="24"/>
        </w:rPr>
        <w:t xml:space="preserve">Какие инструменты могут быть использованы для достижения поставленной цели: </w:t>
      </w:r>
      <w:r w:rsidR="00AC654F">
        <w:rPr>
          <w:rFonts w:ascii="Arial" w:hAnsi="Arial" w:cs="Arial"/>
          <w:sz w:val="24"/>
          <w:szCs w:val="24"/>
        </w:rPr>
        <w:t xml:space="preserve">внесение изменений в </w:t>
      </w:r>
      <w:r w:rsidR="00BB716A" w:rsidRPr="007F532F">
        <w:rPr>
          <w:rFonts w:ascii="Arial" w:hAnsi="Arial" w:cs="Arial"/>
          <w:sz w:val="24"/>
          <w:szCs w:val="24"/>
        </w:rPr>
        <w:t xml:space="preserve"> </w:t>
      </w:r>
      <w:r w:rsidR="00847599" w:rsidRPr="007F532F">
        <w:rPr>
          <w:rFonts w:ascii="Arial" w:hAnsi="Arial" w:cs="Arial"/>
          <w:sz w:val="24"/>
          <w:szCs w:val="24"/>
        </w:rPr>
        <w:t>Поряд</w:t>
      </w:r>
      <w:r w:rsidR="00AC654F">
        <w:rPr>
          <w:rFonts w:ascii="Arial" w:hAnsi="Arial" w:cs="Arial"/>
          <w:sz w:val="24"/>
          <w:szCs w:val="24"/>
        </w:rPr>
        <w:t>ок</w:t>
      </w:r>
      <w:r w:rsidR="00847599" w:rsidRPr="007F532F">
        <w:rPr>
          <w:rFonts w:ascii="Arial" w:hAnsi="Arial" w:cs="Arial"/>
          <w:sz w:val="24"/>
          <w:szCs w:val="24"/>
        </w:rPr>
        <w:t xml:space="preserve"> </w:t>
      </w:r>
      <w:r w:rsidR="007F532F" w:rsidRPr="007F532F">
        <w:rPr>
          <w:rFonts w:ascii="Arial" w:eastAsiaTheme="minorHAnsi" w:hAnsi="Arial" w:cs="Arial"/>
          <w:sz w:val="24"/>
          <w:szCs w:val="24"/>
          <w:lang w:eastAsia="en-US"/>
        </w:rPr>
        <w:t>предоставления субсидии на 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</w:t>
      </w:r>
      <w:r w:rsidR="00F85A6C" w:rsidRPr="007F532F">
        <w:rPr>
          <w:rFonts w:ascii="Arial" w:hAnsi="Arial" w:cs="Arial"/>
          <w:sz w:val="24"/>
          <w:szCs w:val="24"/>
        </w:rPr>
        <w:t xml:space="preserve"> </w:t>
      </w:r>
      <w:r w:rsidR="007F532F" w:rsidRPr="007F532F">
        <w:rPr>
          <w:rFonts w:ascii="Arial" w:hAnsi="Arial" w:cs="Arial"/>
          <w:sz w:val="24"/>
          <w:szCs w:val="24"/>
        </w:rPr>
        <w:t xml:space="preserve">в целях </w:t>
      </w:r>
      <w:r w:rsidR="007F532F" w:rsidRPr="007F532F">
        <w:rPr>
          <w:rFonts w:ascii="Arial" w:eastAsiaTheme="minorHAnsi" w:hAnsi="Arial" w:cs="Arial"/>
          <w:sz w:val="24"/>
          <w:szCs w:val="24"/>
          <w:lang w:eastAsia="en-US"/>
        </w:rPr>
        <w:t>предоставления субсидии на 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</w:t>
      </w:r>
      <w:r w:rsidR="007F532F" w:rsidRPr="007F532F">
        <w:rPr>
          <w:rFonts w:ascii="Arial" w:hAnsi="Arial" w:cs="Arial"/>
          <w:sz w:val="24"/>
          <w:szCs w:val="24"/>
        </w:rPr>
        <w:t>.</w:t>
      </w:r>
    </w:p>
    <w:p w:rsidR="007F2256" w:rsidRPr="007F532F" w:rsidRDefault="008F31FE" w:rsidP="007F225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        5. </w:t>
      </w:r>
      <w:r w:rsidR="007F2256" w:rsidRPr="007F532F">
        <w:rPr>
          <w:rFonts w:ascii="Arial" w:hAnsi="Arial" w:cs="Arial"/>
          <w:sz w:val="24"/>
          <w:szCs w:val="24"/>
        </w:rPr>
        <w:t xml:space="preserve">Сбор мнений и предложений посредством направления письменного обращения на электронную почту </w:t>
      </w:r>
      <w:hyperlink r:id="rId7" w:history="1">
        <w:proofErr w:type="gramStart"/>
        <w:r w:rsidR="007F2256" w:rsidRPr="007F532F">
          <w:rPr>
            <w:rStyle w:val="a3"/>
            <w:rFonts w:ascii="Arial" w:hAnsi="Arial" w:cs="Arial"/>
            <w:sz w:val="24"/>
            <w:szCs w:val="24"/>
            <w:lang w:val="en-US"/>
          </w:rPr>
          <w:t>dep</w:t>
        </w:r>
        <w:r w:rsidR="007F2256" w:rsidRPr="007F532F">
          <w:rPr>
            <w:rStyle w:val="a3"/>
            <w:rFonts w:ascii="Arial" w:hAnsi="Arial" w:cs="Arial"/>
            <w:sz w:val="24"/>
            <w:szCs w:val="24"/>
          </w:rPr>
          <w:t>.</w:t>
        </w:r>
        <w:proofErr w:type="gramEnd"/>
        <w:r w:rsidR="007F2256" w:rsidRPr="007F532F">
          <w:rPr>
            <w:rStyle w:val="a3"/>
            <w:rFonts w:ascii="Arial" w:hAnsi="Arial" w:cs="Arial"/>
            <w:sz w:val="24"/>
            <w:szCs w:val="24"/>
            <w:lang w:val="en-US"/>
          </w:rPr>
          <w:t>gkh</w:t>
        </w:r>
        <w:r w:rsidR="007F2256" w:rsidRPr="007F532F">
          <w:rPr>
            <w:rStyle w:val="a3"/>
            <w:rFonts w:ascii="Arial" w:hAnsi="Arial" w:cs="Arial"/>
            <w:sz w:val="24"/>
            <w:szCs w:val="24"/>
          </w:rPr>
          <w:t>.</w:t>
        </w:r>
        <w:r w:rsidR="007F2256" w:rsidRPr="007F532F">
          <w:rPr>
            <w:rStyle w:val="a3"/>
            <w:rFonts w:ascii="Arial" w:hAnsi="Arial" w:cs="Arial"/>
            <w:sz w:val="24"/>
            <w:szCs w:val="24"/>
            <w:lang w:val="en-US"/>
          </w:rPr>
          <w:t>ur</w:t>
        </w:r>
        <w:r w:rsidR="007F2256" w:rsidRPr="007F532F">
          <w:rPr>
            <w:rStyle w:val="a3"/>
            <w:rFonts w:ascii="Arial" w:hAnsi="Arial" w:cs="Arial"/>
            <w:sz w:val="24"/>
            <w:szCs w:val="24"/>
          </w:rPr>
          <w:t>@</w:t>
        </w:r>
        <w:r w:rsidR="007F2256" w:rsidRPr="007F532F">
          <w:rPr>
            <w:rStyle w:val="a3"/>
            <w:rFonts w:ascii="Arial" w:hAnsi="Arial" w:cs="Arial"/>
            <w:sz w:val="24"/>
            <w:szCs w:val="24"/>
            <w:lang w:val="en-US"/>
          </w:rPr>
          <w:t>yandex</w:t>
        </w:r>
        <w:r w:rsidR="007F2256" w:rsidRPr="007F532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7F2256" w:rsidRPr="007F532F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="007F2256" w:rsidRPr="007F532F">
        <w:rPr>
          <w:rFonts w:ascii="Arial" w:hAnsi="Arial" w:cs="Arial"/>
          <w:sz w:val="24"/>
          <w:szCs w:val="24"/>
        </w:rPr>
        <w:t>.:</w:t>
      </w:r>
      <w:proofErr w:type="gramEnd"/>
    </w:p>
    <w:p w:rsidR="007F2256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   </w:t>
      </w:r>
      <w:r w:rsidR="008F31FE" w:rsidRPr="007F532F">
        <w:rPr>
          <w:rFonts w:ascii="Arial" w:hAnsi="Arial" w:cs="Arial"/>
          <w:sz w:val="24"/>
          <w:szCs w:val="24"/>
        </w:rPr>
        <w:t xml:space="preserve">Стороны, </w:t>
      </w:r>
      <w:r w:rsidR="007F2256" w:rsidRPr="007F532F">
        <w:rPr>
          <w:rFonts w:ascii="Arial" w:hAnsi="Arial" w:cs="Arial"/>
          <w:sz w:val="24"/>
          <w:szCs w:val="24"/>
        </w:rPr>
        <w:t>от которых поступили предложения:</w:t>
      </w:r>
    </w:p>
    <w:p w:rsidR="004050ED" w:rsidRPr="008D5E7D" w:rsidRDefault="004050ED" w:rsidP="004050ED">
      <w:pPr>
        <w:pStyle w:val="a5"/>
        <w:spacing w:before="0" w:beforeAutospacing="0" w:after="0" w:afterAutospacing="0"/>
        <w:ind w:left="-142"/>
        <w:textAlignment w:val="baseline"/>
        <w:rPr>
          <w:rFonts w:ascii="Arial" w:hAnsi="Arial" w:cs="Arial"/>
        </w:rPr>
      </w:pPr>
      <w:r w:rsidRPr="008D5E7D">
        <w:rPr>
          <w:rFonts w:ascii="Arial" w:hAnsi="Arial" w:cs="Arial"/>
        </w:rPr>
        <w:t>Автономная некоммерческая организация Нижегородский центр общественных процедур "Бизнес против коррупции"</w:t>
      </w:r>
    </w:p>
    <w:p w:rsidR="004050ED" w:rsidRPr="008D5E7D" w:rsidRDefault="004050ED" w:rsidP="004050ED">
      <w:pPr>
        <w:pStyle w:val="a5"/>
        <w:spacing w:before="0" w:beforeAutospacing="0" w:after="0" w:afterAutospacing="0"/>
        <w:ind w:left="-142"/>
        <w:textAlignment w:val="baseline"/>
        <w:rPr>
          <w:rFonts w:ascii="Arial" w:hAnsi="Arial" w:cs="Arial"/>
        </w:rPr>
      </w:pPr>
      <w:r w:rsidRPr="008D5E7D">
        <w:rPr>
          <w:rFonts w:ascii="Arial" w:hAnsi="Arial" w:cs="Arial"/>
        </w:rPr>
        <w:t>Сфера деятельности участника: консультирование по вопросам коммерческой деятельности и управления, защиты прав субъектов предпринимательской деятельности</w:t>
      </w:r>
    </w:p>
    <w:p w:rsidR="004050ED" w:rsidRPr="008D5E7D" w:rsidRDefault="004050ED" w:rsidP="004050ED">
      <w:pPr>
        <w:pStyle w:val="a5"/>
        <w:spacing w:before="0" w:beforeAutospacing="0" w:after="0" w:afterAutospacing="0"/>
        <w:ind w:left="-142"/>
        <w:textAlignment w:val="baseline"/>
        <w:rPr>
          <w:rFonts w:ascii="Arial" w:hAnsi="Arial" w:cs="Arial"/>
        </w:rPr>
      </w:pPr>
      <w:r w:rsidRPr="008D5E7D">
        <w:rPr>
          <w:rFonts w:ascii="Arial" w:hAnsi="Arial" w:cs="Arial"/>
        </w:rPr>
        <w:t xml:space="preserve">Ф.И.О. контактного лица: Бычкова Галина </w:t>
      </w:r>
      <w:proofErr w:type="spellStart"/>
      <w:r w:rsidRPr="008D5E7D">
        <w:rPr>
          <w:rFonts w:ascii="Arial" w:hAnsi="Arial" w:cs="Arial"/>
        </w:rPr>
        <w:t>Нефалимовна</w:t>
      </w:r>
      <w:proofErr w:type="spellEnd"/>
    </w:p>
    <w:p w:rsidR="004050ED" w:rsidRPr="008D5E7D" w:rsidRDefault="004050ED" w:rsidP="004050ED">
      <w:pPr>
        <w:pStyle w:val="a5"/>
        <w:spacing w:before="0" w:beforeAutospacing="0" w:after="0" w:afterAutospacing="0"/>
        <w:ind w:left="-142"/>
        <w:textAlignment w:val="baseline"/>
        <w:rPr>
          <w:rFonts w:ascii="Arial" w:hAnsi="Arial" w:cs="Arial"/>
        </w:rPr>
      </w:pPr>
      <w:r w:rsidRPr="008D5E7D">
        <w:rPr>
          <w:rFonts w:ascii="Arial" w:hAnsi="Arial" w:cs="Arial"/>
        </w:rPr>
        <w:t>Номер контактного телефона: 89101400579</w:t>
      </w:r>
    </w:p>
    <w:p w:rsidR="004050ED" w:rsidRPr="008D5E7D" w:rsidRDefault="004050ED" w:rsidP="004050ED">
      <w:pPr>
        <w:pStyle w:val="a5"/>
        <w:spacing w:before="0" w:beforeAutospacing="0" w:after="0" w:afterAutospacing="0"/>
        <w:ind w:left="-142"/>
        <w:textAlignment w:val="baseline"/>
        <w:rPr>
          <w:rFonts w:ascii="Arial" w:hAnsi="Arial" w:cs="Arial"/>
        </w:rPr>
      </w:pPr>
      <w:r w:rsidRPr="008D5E7D">
        <w:rPr>
          <w:rFonts w:ascii="Arial" w:hAnsi="Arial" w:cs="Arial"/>
        </w:rPr>
        <w:t>Адрес электронной почты: orv-nn123@yandex.ru</w:t>
      </w:r>
    </w:p>
    <w:p w:rsidR="004050ED" w:rsidRPr="008D5E7D" w:rsidRDefault="004050ED" w:rsidP="004050ED">
      <w:pPr>
        <w:pStyle w:val="a5"/>
        <w:spacing w:before="0" w:beforeAutospacing="0" w:after="0" w:afterAutospacing="0"/>
        <w:ind w:left="-142"/>
        <w:textAlignment w:val="baseline"/>
        <w:rPr>
          <w:rFonts w:ascii="Arial" w:hAnsi="Arial" w:cs="Arial"/>
        </w:rPr>
      </w:pPr>
      <w:r w:rsidRPr="008D5E7D">
        <w:rPr>
          <w:rFonts w:ascii="Arial" w:hAnsi="Arial" w:cs="Arial"/>
        </w:rPr>
        <w:t>Дата проведения: 26 марта 2026 года</w:t>
      </w:r>
    </w:p>
    <w:p w:rsidR="004050ED" w:rsidRDefault="003A2565" w:rsidP="004050ED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7F532F">
        <w:rPr>
          <w:rFonts w:ascii="Arial" w:hAnsi="Arial" w:cs="Arial"/>
          <w:sz w:val="24"/>
          <w:szCs w:val="24"/>
        </w:rPr>
        <w:t xml:space="preserve">   </w:t>
      </w:r>
      <w:r w:rsidR="006C05CE" w:rsidRPr="007F532F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F72DB3" w:rsidRPr="007F532F">
        <w:rPr>
          <w:rFonts w:ascii="Arial" w:hAnsi="Arial" w:cs="Arial"/>
          <w:color w:val="000000" w:themeColor="text1"/>
          <w:sz w:val="24"/>
          <w:szCs w:val="24"/>
        </w:rPr>
        <w:t>5.</w:t>
      </w:r>
      <w:r w:rsidR="006C05CE" w:rsidRPr="007F532F">
        <w:rPr>
          <w:rFonts w:ascii="Arial" w:hAnsi="Arial" w:cs="Arial"/>
          <w:color w:val="000000" w:themeColor="text1"/>
          <w:sz w:val="24"/>
          <w:szCs w:val="24"/>
        </w:rPr>
        <w:t>1.</w:t>
      </w:r>
      <w:r w:rsidR="004050ED" w:rsidRPr="004050ED">
        <w:rPr>
          <w:b/>
        </w:rPr>
        <w:t xml:space="preserve"> </w:t>
      </w:r>
      <w:r w:rsidR="004050ED">
        <w:rPr>
          <w:rFonts w:ascii="Arial" w:hAnsi="Arial" w:cs="Arial"/>
          <w:color w:val="000000" w:themeColor="text1"/>
          <w:sz w:val="26"/>
          <w:szCs w:val="26"/>
        </w:rPr>
        <w:t>Предложения:</w:t>
      </w:r>
    </w:p>
    <w:p w:rsidR="004050ED" w:rsidRPr="004050ED" w:rsidRDefault="004050ED" w:rsidP="004050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Pr="004050ED">
        <w:rPr>
          <w:rFonts w:ascii="Arial" w:hAnsi="Arial" w:cs="Arial"/>
          <w:sz w:val="24"/>
          <w:szCs w:val="24"/>
        </w:rPr>
        <w:t>Рекомендуется проверить нумерацию пунктов после внесения изменений (в проекте встречается повтор пункта «1.»)</w:t>
      </w:r>
      <w:r>
        <w:rPr>
          <w:rFonts w:ascii="Arial" w:hAnsi="Arial" w:cs="Arial"/>
          <w:sz w:val="24"/>
          <w:szCs w:val="24"/>
        </w:rPr>
        <w:t xml:space="preserve"> - принимается</w:t>
      </w:r>
      <w:r w:rsidRPr="004050ED">
        <w:rPr>
          <w:rFonts w:ascii="Arial" w:hAnsi="Arial" w:cs="Arial"/>
          <w:sz w:val="24"/>
          <w:szCs w:val="24"/>
        </w:rPr>
        <w:t>.</w:t>
      </w:r>
    </w:p>
    <w:p w:rsidR="004050ED" w:rsidRDefault="004050ED" w:rsidP="004050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sz w:val="24"/>
          <w:szCs w:val="24"/>
        </w:rPr>
        <w:t>2) Н</w:t>
      </w:r>
      <w:r w:rsidRPr="004050ED">
        <w:rPr>
          <w:rFonts w:ascii="Arial" w:hAnsi="Arial" w:cs="Arial"/>
          <w:sz w:val="24"/>
          <w:szCs w:val="24"/>
        </w:rPr>
        <w:t>овое требование о согласии на проверки (п. 3.1, подп. 4) формально увеличивает административную нагрузку на подрядчиков, однако является стандартной практикой при использовании бюджетных средств и не создает избыточных затрат</w:t>
      </w:r>
      <w:r>
        <w:rPr>
          <w:rFonts w:ascii="Arial" w:hAnsi="Arial" w:cs="Arial"/>
          <w:sz w:val="24"/>
          <w:szCs w:val="24"/>
        </w:rPr>
        <w:t xml:space="preserve"> - не принимается так как данная норма установлена </w:t>
      </w:r>
      <w:hyperlink r:id="rId8" w:history="1">
        <w:r w:rsidRPr="001474F7">
          <w:rPr>
            <w:rFonts w:ascii="Arial" w:hAnsi="Arial" w:cs="Arial"/>
            <w:bCs/>
            <w:color w:val="0000FF"/>
            <w:sz w:val="26"/>
            <w:szCs w:val="26"/>
          </w:rPr>
          <w:t>постановлением</w:t>
        </w:r>
      </w:hyperlink>
      <w:r w:rsidRPr="001474F7">
        <w:rPr>
          <w:rFonts w:ascii="Arial" w:hAnsi="Arial" w:cs="Arial"/>
          <w:bCs/>
          <w:sz w:val="26"/>
          <w:szCs w:val="26"/>
        </w:rPr>
        <w:t xml:space="preserve">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субсидий».</w:t>
      </w:r>
    </w:p>
    <w:p w:rsidR="004050ED" w:rsidRPr="004050ED" w:rsidRDefault="004050ED" w:rsidP="004050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6"/>
          <w:szCs w:val="26"/>
        </w:rPr>
        <w:t>3</w:t>
      </w:r>
      <w:r w:rsidRPr="004050ED">
        <w:rPr>
          <w:rFonts w:ascii="Arial" w:hAnsi="Arial" w:cs="Arial"/>
          <w:bCs/>
          <w:sz w:val="28"/>
          <w:szCs w:val="28"/>
        </w:rPr>
        <w:t xml:space="preserve">) </w:t>
      </w:r>
      <w:r w:rsidRPr="004050ED">
        <w:rPr>
          <w:sz w:val="28"/>
          <w:szCs w:val="28"/>
        </w:rPr>
        <w:t>Основные последствия могут быть связаны с требованием о включении в договоры условия о согласии на проверки. При отсутствии у подрядчика опыта взаимодействия с органами финансового контроля возможны: задержки в подписании договоров из-за согласования новых условий; необходимость привлечения юристов для подготовки документов. Однако данные последствия носят разовый характер и не являются критичными</w:t>
      </w:r>
      <w:r>
        <w:rPr>
          <w:sz w:val="28"/>
          <w:szCs w:val="28"/>
        </w:rPr>
        <w:t xml:space="preserve"> – приняты к </w:t>
      </w:r>
      <w:r w:rsidRPr="004050ED">
        <w:rPr>
          <w:rFonts w:ascii="Arial" w:hAnsi="Arial" w:cs="Arial"/>
          <w:sz w:val="24"/>
          <w:szCs w:val="24"/>
        </w:rPr>
        <w:t>сведению.</w:t>
      </w:r>
    </w:p>
    <w:p w:rsidR="004050ED" w:rsidRDefault="004050ED" w:rsidP="004050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50ED">
        <w:rPr>
          <w:rFonts w:ascii="Arial" w:hAnsi="Arial" w:cs="Arial"/>
          <w:sz w:val="24"/>
          <w:szCs w:val="24"/>
        </w:rPr>
        <w:t xml:space="preserve">4) </w:t>
      </w:r>
      <w:r w:rsidRPr="004050ED">
        <w:rPr>
          <w:rFonts w:ascii="Arial" w:hAnsi="Arial" w:cs="Arial"/>
          <w:sz w:val="24"/>
          <w:szCs w:val="24"/>
        </w:rPr>
        <w:t xml:space="preserve"> Рекомендуется разработать и опубликовать методические разъяснения по применению новых положений, особенно в части взаимодействия с системой «Электронный бюджет»</w:t>
      </w:r>
      <w:r>
        <w:rPr>
          <w:rFonts w:ascii="Arial" w:hAnsi="Arial" w:cs="Arial"/>
          <w:sz w:val="24"/>
          <w:szCs w:val="24"/>
        </w:rPr>
        <w:t xml:space="preserve"> не принимаются. Поскольку в соответствии со статьей 16 ФЗ-131 «</w:t>
      </w:r>
      <w:r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rFonts w:ascii="Arial" w:hAnsi="Arial" w:cs="Arial"/>
          <w:sz w:val="24"/>
          <w:szCs w:val="24"/>
        </w:rPr>
        <w:t xml:space="preserve">», </w:t>
      </w:r>
      <w:r>
        <w:rPr>
          <w:rFonts w:ascii="Arial" w:hAnsi="Arial" w:cs="Arial"/>
          <w:sz w:val="24"/>
          <w:szCs w:val="24"/>
        </w:rPr>
        <w:t>Федеральн</w:t>
      </w:r>
      <w:r>
        <w:rPr>
          <w:rFonts w:ascii="Arial" w:hAnsi="Arial" w:cs="Arial"/>
          <w:sz w:val="24"/>
          <w:szCs w:val="24"/>
        </w:rPr>
        <w:t>ого</w:t>
      </w:r>
      <w:r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от 20.03.2025 N 33-ФЗ</w:t>
      </w:r>
      <w:r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>
        <w:rPr>
          <w:rFonts w:ascii="Arial" w:hAnsi="Arial" w:cs="Arial"/>
          <w:sz w:val="24"/>
          <w:szCs w:val="24"/>
        </w:rPr>
        <w:t>» не являются полномочиями органа местного самоуправления.</w:t>
      </w:r>
    </w:p>
    <w:p w:rsidR="004050ED" w:rsidRDefault="004050ED" w:rsidP="004050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sz w:val="24"/>
          <w:szCs w:val="24"/>
        </w:rPr>
        <w:t>5)</w:t>
      </w:r>
      <w:r w:rsidRPr="004050ED">
        <w:rPr>
          <w:rFonts w:ascii="Arial" w:hAnsi="Arial" w:cs="Arial"/>
          <w:sz w:val="24"/>
          <w:szCs w:val="24"/>
        </w:rPr>
        <w:t xml:space="preserve"> Предлагается уточнить сроки предоставления сведений комитетом имущественных отношений для исключения задержек в процедуре отбора</w:t>
      </w:r>
      <w:r>
        <w:rPr>
          <w:rFonts w:ascii="Arial" w:hAnsi="Arial" w:cs="Arial"/>
          <w:sz w:val="24"/>
          <w:szCs w:val="24"/>
        </w:rPr>
        <w:t xml:space="preserve"> – не принимается, поскольку </w:t>
      </w:r>
      <w:r>
        <w:rPr>
          <w:rFonts w:ascii="Arial" w:hAnsi="Arial" w:cs="Arial"/>
          <w:sz w:val="24"/>
          <w:szCs w:val="24"/>
        </w:rPr>
        <w:t xml:space="preserve">данная норма </w:t>
      </w:r>
      <w:r>
        <w:rPr>
          <w:rFonts w:ascii="Arial" w:hAnsi="Arial" w:cs="Arial"/>
          <w:sz w:val="24"/>
          <w:szCs w:val="24"/>
        </w:rPr>
        <w:t xml:space="preserve">не </w:t>
      </w:r>
      <w:r>
        <w:rPr>
          <w:rFonts w:ascii="Arial" w:hAnsi="Arial" w:cs="Arial"/>
          <w:sz w:val="24"/>
          <w:szCs w:val="24"/>
        </w:rPr>
        <w:t xml:space="preserve">установлена </w:t>
      </w:r>
      <w:hyperlink r:id="rId9" w:history="1">
        <w:r w:rsidRPr="001474F7">
          <w:rPr>
            <w:rFonts w:ascii="Arial" w:hAnsi="Arial" w:cs="Arial"/>
            <w:bCs/>
            <w:color w:val="0000FF"/>
            <w:sz w:val="26"/>
            <w:szCs w:val="26"/>
          </w:rPr>
          <w:t>постановлением</w:t>
        </w:r>
      </w:hyperlink>
      <w:r w:rsidRPr="001474F7">
        <w:rPr>
          <w:rFonts w:ascii="Arial" w:hAnsi="Arial" w:cs="Arial"/>
          <w:bCs/>
          <w:sz w:val="26"/>
          <w:szCs w:val="26"/>
        </w:rPr>
        <w:t xml:space="preserve">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>
        <w:rPr>
          <w:rFonts w:ascii="Arial" w:hAnsi="Arial" w:cs="Arial"/>
          <w:bCs/>
          <w:sz w:val="26"/>
          <w:szCs w:val="26"/>
        </w:rPr>
        <w:t xml:space="preserve"> и выдача заключений Комитетом осуществляется не в рамках данного Порядка</w:t>
      </w:r>
      <w:bookmarkStart w:id="0" w:name="_GoBack"/>
      <w:bookmarkEnd w:id="0"/>
      <w:r w:rsidRPr="001474F7">
        <w:rPr>
          <w:rFonts w:ascii="Arial" w:hAnsi="Arial" w:cs="Arial"/>
          <w:bCs/>
          <w:sz w:val="26"/>
          <w:szCs w:val="26"/>
        </w:rPr>
        <w:t>.</w:t>
      </w:r>
    </w:p>
    <w:p w:rsidR="008F31FE" w:rsidRPr="007F532F" w:rsidRDefault="008F31FE" w:rsidP="008F31F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          7. Информация об исполнителях:</w:t>
      </w:r>
    </w:p>
    <w:p w:rsidR="0014525A" w:rsidRPr="007F532F" w:rsidRDefault="0014525A" w:rsidP="001452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 xml:space="preserve">Паньшонкова Елена </w:t>
      </w:r>
      <w:proofErr w:type="gramStart"/>
      <w:r w:rsidRPr="007F532F">
        <w:rPr>
          <w:rFonts w:ascii="Arial" w:hAnsi="Arial" w:cs="Arial"/>
          <w:sz w:val="24"/>
          <w:szCs w:val="24"/>
        </w:rPr>
        <w:t xml:space="preserve">Александровна </w:t>
      </w:r>
      <w:r w:rsidR="005455EF" w:rsidRPr="007F532F">
        <w:rPr>
          <w:rFonts w:ascii="Arial" w:hAnsi="Arial" w:cs="Arial"/>
          <w:sz w:val="24"/>
          <w:szCs w:val="24"/>
        </w:rPr>
        <w:t xml:space="preserve"> –</w:t>
      </w:r>
      <w:proofErr w:type="gramEnd"/>
      <w:r w:rsidR="005455EF" w:rsidRPr="007F532F">
        <w:rPr>
          <w:rFonts w:ascii="Arial" w:hAnsi="Arial" w:cs="Arial"/>
          <w:sz w:val="24"/>
          <w:szCs w:val="24"/>
        </w:rPr>
        <w:t xml:space="preserve"> </w:t>
      </w:r>
      <w:r w:rsidR="00947DD1" w:rsidRPr="007F532F">
        <w:rPr>
          <w:rFonts w:ascii="Arial" w:hAnsi="Arial" w:cs="Arial"/>
          <w:sz w:val="24"/>
          <w:szCs w:val="24"/>
        </w:rPr>
        <w:t xml:space="preserve">заместитель </w:t>
      </w:r>
      <w:r w:rsidRPr="007F532F">
        <w:rPr>
          <w:rFonts w:ascii="Arial" w:hAnsi="Arial" w:cs="Arial"/>
          <w:sz w:val="24"/>
          <w:szCs w:val="24"/>
        </w:rPr>
        <w:t xml:space="preserve">директора департамента жилищно-коммунального хозяйства, городской инфраструктуры и благоустройства </w:t>
      </w:r>
    </w:p>
    <w:p w:rsidR="005455EF" w:rsidRPr="007F532F" w:rsidRDefault="00613797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F532F">
        <w:rPr>
          <w:rFonts w:ascii="Arial" w:hAnsi="Arial" w:cs="Arial"/>
          <w:sz w:val="24"/>
          <w:szCs w:val="24"/>
        </w:rPr>
        <w:t>п</w:t>
      </w:r>
      <w:r w:rsidR="0014525A" w:rsidRPr="007F532F">
        <w:rPr>
          <w:rFonts w:ascii="Arial" w:hAnsi="Arial" w:cs="Arial"/>
          <w:sz w:val="24"/>
          <w:szCs w:val="24"/>
        </w:rPr>
        <w:t>о правовым вопросам администрации города Арзамаса,</w:t>
      </w:r>
      <w:r w:rsidRPr="007F532F">
        <w:rPr>
          <w:rFonts w:ascii="Arial" w:hAnsi="Arial" w:cs="Arial"/>
          <w:sz w:val="24"/>
          <w:szCs w:val="24"/>
        </w:rPr>
        <w:t xml:space="preserve"> </w:t>
      </w:r>
      <w:r w:rsidR="005455EF" w:rsidRPr="007F532F">
        <w:rPr>
          <w:rFonts w:ascii="Arial" w:hAnsi="Arial" w:cs="Arial"/>
          <w:sz w:val="24"/>
          <w:szCs w:val="24"/>
        </w:rPr>
        <w:t>883147 7-7</w:t>
      </w:r>
      <w:r w:rsidR="0014525A" w:rsidRPr="007F532F">
        <w:rPr>
          <w:rFonts w:ascii="Arial" w:hAnsi="Arial" w:cs="Arial"/>
          <w:sz w:val="24"/>
          <w:szCs w:val="24"/>
        </w:rPr>
        <w:t>6</w:t>
      </w:r>
      <w:r w:rsidR="005455EF" w:rsidRPr="007F532F">
        <w:rPr>
          <w:rFonts w:ascii="Arial" w:hAnsi="Arial" w:cs="Arial"/>
          <w:sz w:val="24"/>
          <w:szCs w:val="24"/>
        </w:rPr>
        <w:t>-</w:t>
      </w:r>
      <w:r w:rsidR="0014525A" w:rsidRPr="007F532F">
        <w:rPr>
          <w:rFonts w:ascii="Arial" w:hAnsi="Arial" w:cs="Arial"/>
          <w:sz w:val="24"/>
          <w:szCs w:val="24"/>
        </w:rPr>
        <w:t>64</w:t>
      </w:r>
      <w:r w:rsidR="005455EF" w:rsidRPr="007F532F">
        <w:rPr>
          <w:rFonts w:ascii="Arial" w:hAnsi="Arial" w:cs="Arial"/>
          <w:sz w:val="24"/>
          <w:szCs w:val="24"/>
        </w:rPr>
        <w:t xml:space="preserve">, </w:t>
      </w:r>
      <w:r w:rsidR="0014525A" w:rsidRPr="007F532F">
        <w:rPr>
          <w:rFonts w:ascii="Arial" w:hAnsi="Arial" w:cs="Arial"/>
          <w:sz w:val="24"/>
          <w:szCs w:val="24"/>
          <w:lang w:val="en-US"/>
        </w:rPr>
        <w:t>dep</w:t>
      </w:r>
      <w:r w:rsidR="0014525A" w:rsidRPr="007F532F">
        <w:rPr>
          <w:rFonts w:ascii="Arial" w:hAnsi="Arial" w:cs="Arial"/>
          <w:sz w:val="24"/>
          <w:szCs w:val="24"/>
        </w:rPr>
        <w:t>.</w:t>
      </w:r>
      <w:proofErr w:type="spellStart"/>
      <w:r w:rsidR="0014525A" w:rsidRPr="007F532F">
        <w:rPr>
          <w:rFonts w:ascii="Arial" w:hAnsi="Arial" w:cs="Arial"/>
          <w:sz w:val="24"/>
          <w:szCs w:val="24"/>
          <w:lang w:val="en-US"/>
        </w:rPr>
        <w:t>gkh</w:t>
      </w:r>
      <w:proofErr w:type="spellEnd"/>
      <w:r w:rsidR="0014525A" w:rsidRPr="007F532F">
        <w:rPr>
          <w:rFonts w:ascii="Arial" w:hAnsi="Arial" w:cs="Arial"/>
          <w:sz w:val="24"/>
          <w:szCs w:val="24"/>
        </w:rPr>
        <w:t>.</w:t>
      </w:r>
      <w:proofErr w:type="spellStart"/>
      <w:r w:rsidR="0014525A" w:rsidRPr="007F532F">
        <w:rPr>
          <w:rFonts w:ascii="Arial" w:hAnsi="Arial" w:cs="Arial"/>
          <w:sz w:val="24"/>
          <w:szCs w:val="24"/>
          <w:lang w:val="en-US"/>
        </w:rPr>
        <w:t>ur</w:t>
      </w:r>
      <w:proofErr w:type="spellEnd"/>
      <w:r w:rsidR="0014525A" w:rsidRPr="007F532F">
        <w:rPr>
          <w:rFonts w:ascii="Arial" w:hAnsi="Arial" w:cs="Arial"/>
          <w:sz w:val="24"/>
          <w:szCs w:val="24"/>
        </w:rPr>
        <w:t>@</w:t>
      </w:r>
      <w:proofErr w:type="spellStart"/>
      <w:r w:rsidR="0014525A" w:rsidRPr="007F532F"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 w:rsidR="0014525A" w:rsidRPr="007F532F">
        <w:rPr>
          <w:rFonts w:ascii="Arial" w:hAnsi="Arial" w:cs="Arial"/>
          <w:sz w:val="24"/>
          <w:szCs w:val="24"/>
        </w:rPr>
        <w:t>.</w:t>
      </w:r>
      <w:proofErr w:type="spellStart"/>
      <w:r w:rsidR="0014525A" w:rsidRPr="007F532F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14525A" w:rsidRPr="007F532F">
        <w:rPr>
          <w:rFonts w:ascii="Arial" w:hAnsi="Arial" w:cs="Arial"/>
          <w:sz w:val="24"/>
          <w:szCs w:val="24"/>
        </w:rPr>
        <w:t>.</w:t>
      </w:r>
    </w:p>
    <w:p w:rsidR="0014525A" w:rsidRPr="007F532F" w:rsidRDefault="0014525A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4525A" w:rsidRPr="007F532F" w:rsidRDefault="0014525A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sectPr w:rsidR="0014525A" w:rsidRPr="007F532F" w:rsidSect="00F81C9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FE"/>
    <w:rsid w:val="000038B3"/>
    <w:rsid w:val="00071FFF"/>
    <w:rsid w:val="00072156"/>
    <w:rsid w:val="000B5DB5"/>
    <w:rsid w:val="000C10AD"/>
    <w:rsid w:val="001432A4"/>
    <w:rsid w:val="0014525A"/>
    <w:rsid w:val="0018627A"/>
    <w:rsid w:val="001B461E"/>
    <w:rsid w:val="001C3170"/>
    <w:rsid w:val="001D17BC"/>
    <w:rsid w:val="001F2136"/>
    <w:rsid w:val="0021049D"/>
    <w:rsid w:val="0024514B"/>
    <w:rsid w:val="0027448C"/>
    <w:rsid w:val="002B4396"/>
    <w:rsid w:val="00314466"/>
    <w:rsid w:val="00365033"/>
    <w:rsid w:val="00370408"/>
    <w:rsid w:val="0038774F"/>
    <w:rsid w:val="003A2565"/>
    <w:rsid w:val="003C4E2F"/>
    <w:rsid w:val="004050ED"/>
    <w:rsid w:val="00483104"/>
    <w:rsid w:val="005455EF"/>
    <w:rsid w:val="005478A9"/>
    <w:rsid w:val="00584C8E"/>
    <w:rsid w:val="00594A13"/>
    <w:rsid w:val="00597DDA"/>
    <w:rsid w:val="005A29A7"/>
    <w:rsid w:val="005A70B3"/>
    <w:rsid w:val="005B1370"/>
    <w:rsid w:val="005E3F7D"/>
    <w:rsid w:val="00613797"/>
    <w:rsid w:val="00652F0C"/>
    <w:rsid w:val="00664B93"/>
    <w:rsid w:val="0069273F"/>
    <w:rsid w:val="006C05CE"/>
    <w:rsid w:val="006C4943"/>
    <w:rsid w:val="006D4F0C"/>
    <w:rsid w:val="006F4E5F"/>
    <w:rsid w:val="006F5B0D"/>
    <w:rsid w:val="00700D89"/>
    <w:rsid w:val="00711813"/>
    <w:rsid w:val="00725E73"/>
    <w:rsid w:val="00731F05"/>
    <w:rsid w:val="00733373"/>
    <w:rsid w:val="00780711"/>
    <w:rsid w:val="007F2256"/>
    <w:rsid w:val="007F532F"/>
    <w:rsid w:val="00842564"/>
    <w:rsid w:val="00847599"/>
    <w:rsid w:val="008538F3"/>
    <w:rsid w:val="00863BCE"/>
    <w:rsid w:val="00876063"/>
    <w:rsid w:val="00886A4C"/>
    <w:rsid w:val="00886F8F"/>
    <w:rsid w:val="008904F0"/>
    <w:rsid w:val="008F31FE"/>
    <w:rsid w:val="00910D4D"/>
    <w:rsid w:val="009161B8"/>
    <w:rsid w:val="009213A5"/>
    <w:rsid w:val="00943BD0"/>
    <w:rsid w:val="00947DD1"/>
    <w:rsid w:val="009C3C69"/>
    <w:rsid w:val="009D3393"/>
    <w:rsid w:val="00A00072"/>
    <w:rsid w:val="00A1569D"/>
    <w:rsid w:val="00A24875"/>
    <w:rsid w:val="00A468C3"/>
    <w:rsid w:val="00A557CB"/>
    <w:rsid w:val="00AC5376"/>
    <w:rsid w:val="00AC654F"/>
    <w:rsid w:val="00B302F6"/>
    <w:rsid w:val="00B33B04"/>
    <w:rsid w:val="00B35278"/>
    <w:rsid w:val="00B45644"/>
    <w:rsid w:val="00B74235"/>
    <w:rsid w:val="00B918DA"/>
    <w:rsid w:val="00BA0CB9"/>
    <w:rsid w:val="00BB716A"/>
    <w:rsid w:val="00BD53A2"/>
    <w:rsid w:val="00BE4B89"/>
    <w:rsid w:val="00CA5270"/>
    <w:rsid w:val="00CC585A"/>
    <w:rsid w:val="00CD3E6B"/>
    <w:rsid w:val="00CE58CA"/>
    <w:rsid w:val="00D36E4D"/>
    <w:rsid w:val="00D42B03"/>
    <w:rsid w:val="00D55520"/>
    <w:rsid w:val="00D64D84"/>
    <w:rsid w:val="00D82999"/>
    <w:rsid w:val="00DD3B1E"/>
    <w:rsid w:val="00DE7139"/>
    <w:rsid w:val="00E07E1C"/>
    <w:rsid w:val="00E508C8"/>
    <w:rsid w:val="00E530BA"/>
    <w:rsid w:val="00E62102"/>
    <w:rsid w:val="00E770E9"/>
    <w:rsid w:val="00E95FC6"/>
    <w:rsid w:val="00EA374D"/>
    <w:rsid w:val="00ED076D"/>
    <w:rsid w:val="00EF1346"/>
    <w:rsid w:val="00F151A9"/>
    <w:rsid w:val="00F2776A"/>
    <w:rsid w:val="00F72DB3"/>
    <w:rsid w:val="00F81C98"/>
    <w:rsid w:val="00F85A6C"/>
    <w:rsid w:val="00F96E12"/>
    <w:rsid w:val="00FD121B"/>
    <w:rsid w:val="00FE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2ED305-EF59-4646-87DA-C88E4518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1F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rsid w:val="008F31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F31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F31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8F3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">
    <w:name w:val="Обычный + Arial"/>
    <w:basedOn w:val="a"/>
    <w:rsid w:val="008F31FE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</w:rPr>
  </w:style>
  <w:style w:type="character" w:styleId="a3">
    <w:name w:val="Hyperlink"/>
    <w:basedOn w:val="a0"/>
    <w:uiPriority w:val="99"/>
    <w:unhideWhenUsed/>
    <w:rsid w:val="005455EF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D4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E776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">
    <w:name w:val="ConsPlusTitle"/>
    <w:rsid w:val="005B13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Doc">
    <w:name w:val="HeadDoc"/>
    <w:rsid w:val="00BB716A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link w:val="ConsPlusNormal"/>
    <w:rsid w:val="00ED076D"/>
    <w:rPr>
      <w:rFonts w:ascii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unhideWhenUsed/>
    <w:rsid w:val="00405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81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ep.gkh.ur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C76C202212DE313BA139B4E941CD582430B37721B79F4CCABA0A8C5EC6F229FF1E245C3B09147D2D088CE714IFB9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EC76C202212DE313BA139B4E941CD582430B37721B79F4CCABA0A8C5EC6F229FF1E245C3B09147D2D088CE714IFB9I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3EC76C202212DE313BA139B4E941CD582430B37721B79F4CCABA0A8C5EC6F229FF1E245C3B09147D2D088CE714IFB9I" TargetMode="External"/><Relationship Id="rId9" Type="http://schemas.openxmlformats.org/officeDocument/2006/relationships/hyperlink" Target="https://login.consultant.ru/link/?req=doc&amp;base=LAW&amp;n=5281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2</cp:revision>
  <cp:lastPrinted>2020-01-20T07:23:00Z</cp:lastPrinted>
  <dcterms:created xsi:type="dcterms:W3CDTF">2026-04-09T11:49:00Z</dcterms:created>
  <dcterms:modified xsi:type="dcterms:W3CDTF">2026-04-09T11:49:00Z</dcterms:modified>
</cp:coreProperties>
</file>